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6A" w:rsidRPr="00815975" w:rsidRDefault="00A94D6A" w:rsidP="00A94D6A">
      <w:pPr>
        <w:ind w:right="-720"/>
        <w:jc w:val="both"/>
        <w:rPr>
          <w:lang w:val="es-MX"/>
        </w:rPr>
      </w:pPr>
    </w:p>
    <w:p w:rsidR="00A94D6A" w:rsidRPr="00815975" w:rsidRDefault="00A94D6A" w:rsidP="00A94D6A">
      <w:pPr>
        <w:pStyle w:val="Subtitle"/>
        <w:rPr>
          <w:rFonts w:ascii="Times New Roman" w:eastAsia="Times New Roman" w:hAnsi="Times New Roman" w:cs="Times New Roman"/>
          <w:lang w:val="es-MX"/>
        </w:rPr>
      </w:pPr>
      <w:r w:rsidRPr="00815975">
        <w:rPr>
          <w:rFonts w:ascii="Times New Roman" w:eastAsia="Times New Roman" w:hAnsi="Times New Roman" w:cs="Times New Roman"/>
          <w:lang w:val="es-MX"/>
        </w:rPr>
        <w:t xml:space="preserve">Anexo 1. Llamado a Licitación </w:t>
      </w:r>
    </w:p>
    <w:p w:rsidR="00A94D6A" w:rsidRPr="00815975" w:rsidRDefault="00A94D6A" w:rsidP="00A94D6A">
      <w:pPr>
        <w:pStyle w:val="Title"/>
        <w:rPr>
          <w:lang w:val="es-MX"/>
        </w:rPr>
      </w:pPr>
      <w:r w:rsidRPr="00815975">
        <w:rPr>
          <w:b/>
          <w:sz w:val="40"/>
          <w:szCs w:val="40"/>
          <w:lang w:val="es-MX"/>
        </w:rPr>
        <w:t>Para su publicación en un Diario de Circulación Nacional y en el portal del Beneficiario.</w:t>
      </w:r>
    </w:p>
    <w:p w:rsidR="00A94D6A" w:rsidRPr="00815975" w:rsidRDefault="00A94D6A" w:rsidP="00A94D6A">
      <w:pPr>
        <w:pStyle w:val="Title"/>
        <w:rPr>
          <w:lang w:val="es-MX"/>
        </w:rPr>
      </w:pPr>
    </w:p>
    <w:p w:rsidR="00A94D6A" w:rsidRPr="00815975" w:rsidRDefault="00A94D6A" w:rsidP="00A94D6A">
      <w:pPr>
        <w:pStyle w:val="Title"/>
        <w:rPr>
          <w:sz w:val="24"/>
          <w:szCs w:val="24"/>
          <w:lang w:val="es-MX"/>
        </w:rPr>
      </w:pPr>
      <w:r w:rsidRPr="00815975">
        <w:rPr>
          <w:sz w:val="24"/>
          <w:szCs w:val="24"/>
          <w:lang w:val="es-MX"/>
        </w:rPr>
        <w:t>POTENCIA INDUSTRIAL S.A de C.V</w:t>
      </w:r>
    </w:p>
    <w:p w:rsidR="00A94D6A" w:rsidRPr="00815975" w:rsidRDefault="00A94D6A" w:rsidP="00A94D6A">
      <w:pPr>
        <w:jc w:val="center"/>
        <w:rPr>
          <w:sz w:val="18"/>
          <w:szCs w:val="18"/>
          <w:lang w:val="es-MX"/>
        </w:rPr>
      </w:pPr>
    </w:p>
    <w:p w:rsidR="00A94D6A" w:rsidRPr="00815975" w:rsidRDefault="00A94D6A" w:rsidP="00A94D6A">
      <w:pPr>
        <w:jc w:val="center"/>
        <w:rPr>
          <w:lang w:val="es-MX"/>
        </w:rPr>
      </w:pPr>
      <w:r w:rsidRPr="00815975">
        <w:rPr>
          <w:b/>
          <w:lang w:val="es-MX"/>
        </w:rPr>
        <w:t>RESUMEN DE CONVOCATORIA</w:t>
      </w:r>
    </w:p>
    <w:p w:rsidR="00A94D6A" w:rsidRPr="00815975" w:rsidRDefault="00A94D6A" w:rsidP="00A94D6A">
      <w:pPr>
        <w:jc w:val="center"/>
        <w:rPr>
          <w:lang w:val="es-MX"/>
        </w:rPr>
      </w:pPr>
    </w:p>
    <w:p w:rsidR="00A94D6A" w:rsidRPr="00815975" w:rsidRDefault="00A94D6A" w:rsidP="00A94D6A">
      <w:pPr>
        <w:jc w:val="center"/>
        <w:rPr>
          <w:lang w:val="es-MX"/>
        </w:rPr>
      </w:pPr>
      <w:r w:rsidRPr="00815975">
        <w:rPr>
          <w:b/>
          <w:lang w:val="es-MX"/>
        </w:rPr>
        <w:t>Licitación Pública Simplificada</w:t>
      </w:r>
    </w:p>
    <w:p w:rsidR="00A94D6A" w:rsidRPr="00815975" w:rsidRDefault="00A94D6A" w:rsidP="00A94D6A">
      <w:pPr>
        <w:jc w:val="center"/>
        <w:rPr>
          <w:lang w:val="es-MX"/>
        </w:rPr>
      </w:pPr>
    </w:p>
    <w:p w:rsidR="00A94D6A" w:rsidRPr="00815975" w:rsidRDefault="00A94D6A" w:rsidP="00A94D6A">
      <w:pPr>
        <w:spacing w:after="20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Potencia Industrial S.A de C.V </w:t>
      </w:r>
      <w:r w:rsidRPr="00815975">
        <w:rPr>
          <w:lang w:val="es-MX"/>
        </w:rPr>
        <w:t>a través de la Secretaría de Energía, ha recibido un Premio, como ganador de la Categoría ORO de la Convocatoria PRODETES 2018</w:t>
      </w: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 que financia parcialmente el costo del Proyecto </w:t>
      </w:r>
      <w:r w:rsidRPr="00815975">
        <w:rPr>
          <w:rFonts w:ascii="Century Gothic" w:eastAsia="Century Gothic" w:hAnsi="Century Gothic" w:cs="Century Gothic"/>
          <w:b/>
          <w:lang w:val="es-MX"/>
        </w:rPr>
        <w:t>“</w:t>
      </w:r>
      <w:r w:rsidRPr="00815975">
        <w:rPr>
          <w:rFonts w:ascii="Calibri" w:eastAsia="Calibri" w:hAnsi="Calibri" w:cs="Calibri"/>
          <w:b/>
          <w:lang w:val="es-MX"/>
        </w:rPr>
        <w:t>AUMENTO EN LA CAPACIDAD DE DESARROLLO Y PRODUCCIÓN DE SISTEMAS DE ALMACENAMIENTO DE ENERGÍA PARA USO VEHICULAR Y A GRAN ESCALA”</w:t>
      </w:r>
      <w:r w:rsidRPr="00815975">
        <w:rPr>
          <w:rFonts w:ascii="Arial" w:eastAsia="Arial" w:hAnsi="Arial" w:cs="Arial"/>
          <w:sz w:val="18"/>
          <w:szCs w:val="18"/>
          <w:lang w:val="es-MX"/>
        </w:rPr>
        <w:t>, fondos que se utilizarán para efectuar los pagos del contrato que derive del procedimiento de contratación que se indica en el siguiente párrafo.</w:t>
      </w:r>
    </w:p>
    <w:p w:rsidR="00A94D6A" w:rsidRPr="00776DDB" w:rsidRDefault="00A94D6A" w:rsidP="00A94D6A">
      <w:pPr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De conformidad con lo establecido en la “Guía Operativa para el Otorgamiento de los Premios GEF – SENER </w:t>
      </w:r>
      <w:r w:rsidRPr="00ED732A">
        <w:rPr>
          <w:rFonts w:ascii="Arial" w:eastAsia="Arial" w:hAnsi="Arial" w:cs="Arial"/>
          <w:sz w:val="18"/>
          <w:szCs w:val="18"/>
          <w:lang w:val="es-MX"/>
        </w:rPr>
        <w:t xml:space="preserve">a Tecnologías Verdes”, se convoca a los interesados a participar en la licitación </w:t>
      </w:r>
      <w:r w:rsidRPr="00776DDB">
        <w:rPr>
          <w:rFonts w:ascii="Arial" w:eastAsia="Arial" w:hAnsi="Arial" w:cs="Arial"/>
          <w:sz w:val="18"/>
          <w:szCs w:val="18"/>
          <w:lang w:val="es-MX"/>
        </w:rPr>
        <w:t xml:space="preserve">pública simplificada número </w:t>
      </w:r>
      <w:r w:rsidRPr="00776DDB">
        <w:rPr>
          <w:rFonts w:ascii="Arial" w:eastAsia="Arial" w:hAnsi="Arial" w:cs="Arial"/>
          <w:b/>
          <w:sz w:val="18"/>
          <w:szCs w:val="18"/>
          <w:lang w:val="es-MX"/>
        </w:rPr>
        <w:t>LPS-001-PI-2019;</w:t>
      </w:r>
      <w:r w:rsidRPr="00776DDB">
        <w:rPr>
          <w:rFonts w:ascii="Arial" w:eastAsia="Arial" w:hAnsi="Arial" w:cs="Arial"/>
          <w:sz w:val="18"/>
          <w:szCs w:val="18"/>
          <w:lang w:val="es-MX"/>
        </w:rPr>
        <w:t xml:space="preserve"> cuyo resumen es el siguiente: </w:t>
      </w:r>
    </w:p>
    <w:p w:rsidR="00A94D6A" w:rsidRPr="00776DDB" w:rsidRDefault="00A94D6A" w:rsidP="00A94D6A">
      <w:pPr>
        <w:jc w:val="both"/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89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4838"/>
      </w:tblGrid>
      <w:tr w:rsidR="00A94D6A" w:rsidRPr="00776DDB" w:rsidTr="008D0D82">
        <w:tc>
          <w:tcPr>
            <w:tcW w:w="4128" w:type="dxa"/>
            <w:shd w:val="clear" w:color="auto" w:fill="C0C0C0"/>
          </w:tcPr>
          <w:p w:rsidR="00A94D6A" w:rsidRPr="00776DDB" w:rsidRDefault="00A94D6A" w:rsidP="008D0D82">
            <w:pPr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76DDB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Descripción de la contratación objeto de licitación</w:t>
            </w:r>
          </w:p>
        </w:tc>
        <w:tc>
          <w:tcPr>
            <w:tcW w:w="4838" w:type="dxa"/>
            <w:shd w:val="clear" w:color="auto" w:fill="auto"/>
          </w:tcPr>
          <w:p w:rsidR="00A94D6A" w:rsidRPr="00776DDB" w:rsidRDefault="00A94D6A" w:rsidP="008D0D82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76DDB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Adquisición de equipo de prueba de laboratorio de baterías</w:t>
            </w:r>
          </w:p>
        </w:tc>
      </w:tr>
      <w:tr w:rsidR="00A94D6A" w:rsidRPr="00BE2A99" w:rsidTr="008D0D82">
        <w:tc>
          <w:tcPr>
            <w:tcW w:w="4128" w:type="dxa"/>
            <w:shd w:val="clear" w:color="auto" w:fill="C0C0C0"/>
          </w:tcPr>
          <w:p w:rsidR="00A94D6A" w:rsidRPr="0040143F" w:rsidRDefault="00A94D6A" w:rsidP="008D0D82">
            <w:pPr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40143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Junta de aclaraciones, en su caso</w:t>
            </w:r>
          </w:p>
        </w:tc>
        <w:tc>
          <w:tcPr>
            <w:tcW w:w="4838" w:type="dxa"/>
            <w:shd w:val="clear" w:color="auto" w:fill="auto"/>
          </w:tcPr>
          <w:p w:rsidR="00A94D6A" w:rsidRPr="00BE2A99" w:rsidRDefault="00A94D6A" w:rsidP="008D0D8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  <w:lang w:val="es-ES"/>
              </w:rPr>
            </w:pP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>Jueves</w:t>
            </w:r>
            <w:r w:rsidRPr="00BE2A99"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 xml:space="preserve"> 1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>6</w:t>
            </w:r>
            <w:r w:rsidRPr="00BE2A99"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 xml:space="preserve"> de enero del 2020 a las 11:00 horas</w:t>
            </w:r>
          </w:p>
        </w:tc>
      </w:tr>
      <w:tr w:rsidR="00A94D6A" w:rsidRPr="00BE2A99" w:rsidTr="008D0D82">
        <w:tc>
          <w:tcPr>
            <w:tcW w:w="4128" w:type="dxa"/>
            <w:shd w:val="clear" w:color="auto" w:fill="C0C0C0"/>
          </w:tcPr>
          <w:p w:rsidR="00A94D6A" w:rsidRPr="0040143F" w:rsidRDefault="00A94D6A" w:rsidP="008D0D82">
            <w:pPr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40143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Fecha límite para la presentación y apertura de las ofertas </w:t>
            </w:r>
          </w:p>
        </w:tc>
        <w:tc>
          <w:tcPr>
            <w:tcW w:w="4838" w:type="dxa"/>
            <w:shd w:val="clear" w:color="auto" w:fill="auto"/>
          </w:tcPr>
          <w:p w:rsidR="00A94D6A" w:rsidRPr="00BE2A99" w:rsidRDefault="00A94D6A" w:rsidP="008D0D82">
            <w:pPr>
              <w:jc w:val="center"/>
              <w:rPr>
                <w:color w:val="FF0000"/>
                <w:highlight w:val="yellow"/>
                <w:lang w:val="es-ES"/>
              </w:rPr>
            </w:pP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>Jueves 23</w:t>
            </w:r>
            <w:r w:rsidRPr="00BE2A99">
              <w:rPr>
                <w:rFonts w:ascii="Arial" w:eastAsia="Arial" w:hAnsi="Arial" w:cs="Arial"/>
                <w:i/>
                <w:color w:val="FF0000"/>
                <w:sz w:val="18"/>
                <w:szCs w:val="18"/>
                <w:highlight w:val="yellow"/>
                <w:lang w:val="es-ES"/>
              </w:rPr>
              <w:t xml:space="preserve"> de enero del 2020 a las 17:00 horas</w:t>
            </w:r>
          </w:p>
        </w:tc>
      </w:tr>
    </w:tbl>
    <w:p w:rsidR="00A94D6A" w:rsidRPr="00BE2A99" w:rsidRDefault="00A94D6A" w:rsidP="00A94D6A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355BC7" w:rsidRPr="00A94D6A" w:rsidRDefault="00A94D6A" w:rsidP="00A94D6A">
      <w:pPr>
        <w:rPr>
          <w:lang w:val="es-ES"/>
        </w:rPr>
      </w:pP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La convocatoria a licitación completa y los documentos de la misma están disponibles para consulta en la dirección electrónica </w:t>
      </w:r>
      <w:hyperlink r:id="rId4">
        <w:r w:rsidRPr="00815975">
          <w:rPr>
            <w:rFonts w:ascii="Arial" w:eastAsia="Arial" w:hAnsi="Arial" w:cs="Arial"/>
            <w:color w:val="0000FF"/>
            <w:sz w:val="18"/>
            <w:szCs w:val="18"/>
            <w:u w:val="single"/>
            <w:lang w:val="es-MX"/>
          </w:rPr>
          <w:t>https://www.potenciaindustrial.com.mx/</w:t>
        </w:r>
      </w:hyperlink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, o bien en: </w:t>
      </w:r>
      <w:r w:rsidRPr="00815975">
        <w:rPr>
          <w:rFonts w:ascii="Arial" w:eastAsia="Arial" w:hAnsi="Arial" w:cs="Arial"/>
          <w:i/>
          <w:sz w:val="18"/>
          <w:szCs w:val="18"/>
          <w:lang w:val="es-MX"/>
        </w:rPr>
        <w:t>Av. Año de Juarez 205, Colonia Granjas de San Antonio, Alcaldía Iztapalapa, CDMX, 09070</w:t>
      </w: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 al día </w:t>
      </w:r>
      <w:r>
        <w:rPr>
          <w:rFonts w:ascii="Arial" w:eastAsia="Arial" w:hAnsi="Arial" w:cs="Arial"/>
          <w:i/>
          <w:sz w:val="18"/>
          <w:szCs w:val="18"/>
          <w:lang w:val="es-MX"/>
        </w:rPr>
        <w:t>Jueves 23</w:t>
      </w:r>
      <w:r w:rsidRPr="00A46C08">
        <w:rPr>
          <w:rFonts w:ascii="Arial" w:eastAsia="Arial" w:hAnsi="Arial" w:cs="Arial"/>
          <w:i/>
          <w:sz w:val="18"/>
          <w:szCs w:val="18"/>
          <w:lang w:val="es-MX"/>
        </w:rPr>
        <w:t xml:space="preserve"> de </w:t>
      </w:r>
      <w:bookmarkStart w:id="0" w:name="_GoBack"/>
      <w:bookmarkEnd w:id="0"/>
      <w:r w:rsidRPr="00A46C08">
        <w:rPr>
          <w:rFonts w:ascii="Arial" w:eastAsia="Arial" w:hAnsi="Arial" w:cs="Arial"/>
          <w:i/>
          <w:sz w:val="18"/>
          <w:szCs w:val="18"/>
          <w:lang w:val="es-MX"/>
        </w:rPr>
        <w:t xml:space="preserve">enero </w:t>
      </w:r>
      <w:r>
        <w:rPr>
          <w:rFonts w:ascii="Arial" w:eastAsia="Arial" w:hAnsi="Arial" w:cs="Arial"/>
          <w:sz w:val="18"/>
          <w:szCs w:val="18"/>
          <w:lang w:val="es-MX"/>
        </w:rPr>
        <w:t>de 2020</w:t>
      </w:r>
      <w:r w:rsidRPr="00815975">
        <w:rPr>
          <w:rFonts w:ascii="Arial" w:eastAsia="Arial" w:hAnsi="Arial" w:cs="Arial"/>
          <w:sz w:val="18"/>
          <w:szCs w:val="18"/>
          <w:lang w:val="es-MX"/>
        </w:rPr>
        <w:t xml:space="preserve"> en un horario de </w:t>
      </w:r>
      <w:r>
        <w:rPr>
          <w:rFonts w:ascii="Arial" w:eastAsia="Arial" w:hAnsi="Arial" w:cs="Arial"/>
          <w:i/>
          <w:sz w:val="18"/>
          <w:szCs w:val="18"/>
          <w:lang w:val="es-MX"/>
        </w:rPr>
        <w:t>10:00 am a 5</w:t>
      </w:r>
    </w:p>
    <w:sectPr w:rsidR="00355BC7" w:rsidRPr="00A94D6A" w:rsidSect="001F6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6A"/>
    <w:rsid w:val="001F6044"/>
    <w:rsid w:val="00302830"/>
    <w:rsid w:val="0038656A"/>
    <w:rsid w:val="00421F5B"/>
    <w:rsid w:val="005B53FC"/>
    <w:rsid w:val="008E391F"/>
    <w:rsid w:val="0095666D"/>
    <w:rsid w:val="00A94D6A"/>
    <w:rsid w:val="00AB59C8"/>
    <w:rsid w:val="00B45839"/>
    <w:rsid w:val="00EB54D0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18C3"/>
  <w14:defaultImageDpi w14:val="32767"/>
  <w15:chartTrackingRefBased/>
  <w15:docId w15:val="{B0A4CFD1-F4E5-2A45-85E4-FC228F6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D6A"/>
    <w:rPr>
      <w:rFonts w:ascii="Times New Roman" w:eastAsia="Times New Roman" w:hAnsi="Times New Roman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D6A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4D6A"/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D6A"/>
    <w:pPr>
      <w:jc w:val="center"/>
    </w:pPr>
    <w:rPr>
      <w:rFonts w:ascii="Times" w:eastAsia="Times" w:hAnsi="Times" w:cs="Times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94D6A"/>
    <w:rPr>
      <w:rFonts w:ascii="Times" w:eastAsia="Times" w:hAnsi="Times" w:cs="Times"/>
      <w:b/>
      <w:sz w:val="40"/>
      <w:szCs w:val="4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tenciaindustrial.com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Gallego Llano</dc:creator>
  <cp:keywords/>
  <dc:description/>
  <cp:lastModifiedBy>Felipe Gallego Llano</cp:lastModifiedBy>
  <cp:revision>1</cp:revision>
  <dcterms:created xsi:type="dcterms:W3CDTF">2019-12-23T21:58:00Z</dcterms:created>
  <dcterms:modified xsi:type="dcterms:W3CDTF">2019-12-23T21:59:00Z</dcterms:modified>
</cp:coreProperties>
</file>